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F3" w:rsidRPr="00620860" w:rsidRDefault="004946F3" w:rsidP="004946F3">
      <w:pPr>
        <w:keepNext/>
        <w:ind w:firstLine="0"/>
        <w:outlineLvl w:val="1"/>
        <w:rPr>
          <w:rFonts w:cs="Arial"/>
          <w:b/>
          <w:bCs/>
          <w:iCs/>
          <w:caps/>
          <w:color w:val="FF0000"/>
        </w:rPr>
      </w:pPr>
      <w:r w:rsidRPr="00620860">
        <w:rPr>
          <w:rFonts w:cs="Arial"/>
          <w:b/>
          <w:bCs/>
          <w:iCs/>
          <w:caps/>
          <w:color w:val="FF0000"/>
        </w:rPr>
        <w:t>TEFTİŞ KURULU MÜDÜRLÜĞÜ</w:t>
      </w:r>
    </w:p>
    <w:p w:rsidR="004946F3" w:rsidRPr="00620860" w:rsidRDefault="004946F3" w:rsidP="004946F3">
      <w:pPr>
        <w:spacing w:before="0" w:after="0"/>
        <w:ind w:firstLine="0"/>
        <w:rPr>
          <w:rFonts w:ascii="Book Antiqua" w:hAnsi="Book Antiqua"/>
          <w:b/>
          <w:sz w:val="20"/>
          <w:szCs w:val="20"/>
        </w:rPr>
      </w:pPr>
      <w:r w:rsidRPr="00620860">
        <w:rPr>
          <w:rFonts w:ascii="Book Antiqua" w:hAnsi="Book Antiqua"/>
          <w:b/>
          <w:sz w:val="20"/>
          <w:szCs w:val="20"/>
        </w:rPr>
        <w:t>Kodlar:</w:t>
      </w:r>
      <w:r w:rsidRPr="00620860">
        <w:rPr>
          <w:rFonts w:ascii="Book Antiqua" w:hAnsi="Book Antiqua"/>
          <w:b/>
          <w:sz w:val="20"/>
          <w:szCs w:val="20"/>
        </w:rPr>
        <w:tab/>
      </w:r>
    </w:p>
    <w:p w:rsidR="004946F3" w:rsidRPr="00620860" w:rsidRDefault="004946F3" w:rsidP="004946F3">
      <w:pPr>
        <w:spacing w:before="0" w:after="0"/>
        <w:ind w:left="357" w:firstLine="351"/>
        <w:rPr>
          <w:rFonts w:ascii="Book Antiqua" w:hAnsi="Book Antiqua"/>
          <w:b/>
          <w:sz w:val="20"/>
          <w:szCs w:val="20"/>
        </w:rPr>
      </w:pPr>
      <w:r w:rsidRPr="00620860">
        <w:rPr>
          <w:rFonts w:ascii="Book Antiqua" w:hAnsi="Book Antiqua"/>
          <w:b/>
          <w:sz w:val="20"/>
          <w:szCs w:val="20"/>
        </w:rPr>
        <w:t>A= %80-%100 arası gerçekleşme veya çok başarılı.</w:t>
      </w:r>
    </w:p>
    <w:p w:rsidR="004946F3" w:rsidRPr="00620860" w:rsidRDefault="004946F3" w:rsidP="004946F3">
      <w:pPr>
        <w:spacing w:before="0" w:after="0"/>
        <w:ind w:left="357" w:firstLine="351"/>
        <w:rPr>
          <w:rFonts w:ascii="Book Antiqua" w:hAnsi="Book Antiqua"/>
          <w:b/>
          <w:sz w:val="20"/>
          <w:szCs w:val="20"/>
        </w:rPr>
      </w:pPr>
      <w:r w:rsidRPr="00620860">
        <w:rPr>
          <w:rFonts w:ascii="Book Antiqua" w:hAnsi="Book Antiqua"/>
          <w:b/>
          <w:sz w:val="20"/>
          <w:szCs w:val="20"/>
        </w:rPr>
        <w:t>B= %60-%79 arası gerçekleşme veya başarılı.</w:t>
      </w:r>
    </w:p>
    <w:p w:rsidR="004946F3" w:rsidRPr="00620860" w:rsidRDefault="004946F3" w:rsidP="004946F3">
      <w:pPr>
        <w:spacing w:before="0" w:after="0"/>
        <w:ind w:left="357" w:firstLine="351"/>
        <w:rPr>
          <w:rFonts w:ascii="Book Antiqua" w:hAnsi="Book Antiqua"/>
          <w:b/>
          <w:sz w:val="20"/>
          <w:szCs w:val="20"/>
        </w:rPr>
      </w:pPr>
      <w:r w:rsidRPr="00620860">
        <w:rPr>
          <w:rFonts w:ascii="Book Antiqua" w:hAnsi="Book Antiqua"/>
          <w:b/>
          <w:sz w:val="20"/>
          <w:szCs w:val="20"/>
        </w:rPr>
        <w:t>C= %40-%59 arası gerçekleşme veya orta derecede başarılı.</w:t>
      </w:r>
    </w:p>
    <w:p w:rsidR="004946F3" w:rsidRPr="00620860" w:rsidRDefault="004946F3" w:rsidP="004946F3">
      <w:pPr>
        <w:spacing w:before="0" w:after="0"/>
        <w:ind w:left="357" w:firstLine="351"/>
        <w:rPr>
          <w:rFonts w:ascii="Book Antiqua" w:hAnsi="Book Antiqua"/>
          <w:b/>
          <w:sz w:val="20"/>
          <w:szCs w:val="20"/>
        </w:rPr>
      </w:pPr>
      <w:r w:rsidRPr="00620860">
        <w:rPr>
          <w:rFonts w:ascii="Book Antiqua" w:hAnsi="Book Antiqua"/>
          <w:b/>
          <w:sz w:val="20"/>
          <w:szCs w:val="20"/>
        </w:rPr>
        <w:t>D= %20-%39 arası gerçekleşme veya düşük başarı.</w:t>
      </w:r>
    </w:p>
    <w:p w:rsidR="004946F3" w:rsidRPr="004946F3" w:rsidRDefault="004946F3" w:rsidP="004946F3">
      <w:pPr>
        <w:spacing w:before="0" w:after="0"/>
        <w:ind w:left="357" w:firstLine="351"/>
        <w:rPr>
          <w:rFonts w:ascii="Book Antiqua" w:hAnsi="Book Antiqua"/>
          <w:b/>
          <w:sz w:val="20"/>
          <w:szCs w:val="20"/>
        </w:rPr>
      </w:pPr>
      <w:r w:rsidRPr="00620860">
        <w:rPr>
          <w:rFonts w:ascii="Book Antiqua" w:hAnsi="Book Antiqua"/>
          <w:b/>
          <w:sz w:val="20"/>
          <w:szCs w:val="20"/>
        </w:rPr>
        <w:t>E= %19</w:t>
      </w:r>
      <w:r>
        <w:rPr>
          <w:rFonts w:ascii="Book Antiqua" w:hAnsi="Book Antiqua"/>
          <w:b/>
          <w:sz w:val="20"/>
          <w:szCs w:val="20"/>
        </w:rPr>
        <w:t>’dan az gerçekleşme veya zayıf</w:t>
      </w:r>
    </w:p>
    <w:p w:rsidR="004946F3" w:rsidRPr="00620860" w:rsidRDefault="004946F3" w:rsidP="004946F3">
      <w:pPr>
        <w:rPr>
          <w:sz w:val="16"/>
          <w:szCs w:val="16"/>
        </w:rPr>
      </w:pPr>
    </w:p>
    <w:p w:rsidR="004946F3" w:rsidRPr="00620860" w:rsidRDefault="004946F3" w:rsidP="004946F3">
      <w:pPr>
        <w:rPr>
          <w:sz w:val="16"/>
          <w:szCs w:val="16"/>
        </w:rPr>
      </w:pPr>
    </w:p>
    <w:tbl>
      <w:tblPr>
        <w:tblW w:w="109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0"/>
        <w:gridCol w:w="5880"/>
        <w:gridCol w:w="1114"/>
        <w:gridCol w:w="2620"/>
      </w:tblGrid>
      <w:tr w:rsidR="004946F3" w:rsidRPr="00620860" w:rsidTr="00135B70">
        <w:trPr>
          <w:trHeight w:val="300"/>
        </w:trPr>
        <w:tc>
          <w:tcPr>
            <w:tcW w:w="1370" w:type="dxa"/>
            <w:shd w:val="clear" w:color="auto" w:fill="F2DBDB"/>
            <w:vAlign w:val="center"/>
          </w:tcPr>
          <w:p w:rsidR="004946F3" w:rsidRPr="00620860" w:rsidRDefault="004946F3" w:rsidP="00135B70">
            <w:pPr>
              <w:spacing w:before="0" w:after="0" w:line="276" w:lineRule="auto"/>
              <w:ind w:firstLine="0"/>
              <w:jc w:val="center"/>
              <w:rPr>
                <w:b/>
                <w:color w:val="FF0000"/>
                <w:sz w:val="20"/>
                <w:szCs w:val="20"/>
              </w:rPr>
            </w:pPr>
            <w:r w:rsidRPr="00620860">
              <w:rPr>
                <w:b/>
                <w:color w:val="FF0000"/>
                <w:sz w:val="20"/>
                <w:szCs w:val="20"/>
              </w:rPr>
              <w:t>Yıllar</w:t>
            </w:r>
          </w:p>
        </w:tc>
        <w:tc>
          <w:tcPr>
            <w:tcW w:w="5880" w:type="dxa"/>
            <w:shd w:val="clear" w:color="auto" w:fill="F2DBDB"/>
            <w:vAlign w:val="center"/>
          </w:tcPr>
          <w:p w:rsidR="004946F3" w:rsidRPr="00620860" w:rsidRDefault="004946F3" w:rsidP="00135B70">
            <w:pPr>
              <w:spacing w:before="0" w:after="0" w:line="276" w:lineRule="auto"/>
              <w:ind w:firstLine="0"/>
              <w:jc w:val="center"/>
              <w:rPr>
                <w:b/>
                <w:color w:val="FF0000"/>
                <w:sz w:val="20"/>
                <w:szCs w:val="20"/>
              </w:rPr>
            </w:pPr>
            <w:r w:rsidRPr="00620860">
              <w:rPr>
                <w:b/>
                <w:color w:val="FF0000"/>
                <w:sz w:val="20"/>
                <w:szCs w:val="20"/>
              </w:rPr>
              <w:t>Stratejik Öncelikler</w:t>
            </w:r>
          </w:p>
          <w:p w:rsidR="004946F3" w:rsidRPr="00620860" w:rsidRDefault="004946F3" w:rsidP="00135B70">
            <w:pPr>
              <w:spacing w:before="0" w:after="0" w:line="276" w:lineRule="auto"/>
              <w:ind w:firstLine="0"/>
              <w:jc w:val="center"/>
              <w:rPr>
                <w:b/>
                <w:color w:val="FF0000"/>
                <w:sz w:val="20"/>
                <w:szCs w:val="20"/>
              </w:rPr>
            </w:pPr>
            <w:r w:rsidRPr="00620860">
              <w:rPr>
                <w:b/>
                <w:color w:val="FF0000"/>
                <w:sz w:val="20"/>
                <w:szCs w:val="20"/>
              </w:rPr>
              <w:t>(Faaliyet ve Projeler)</w:t>
            </w:r>
          </w:p>
        </w:tc>
        <w:tc>
          <w:tcPr>
            <w:tcW w:w="1114" w:type="dxa"/>
            <w:shd w:val="clear" w:color="auto" w:fill="F2DBDB"/>
            <w:vAlign w:val="center"/>
          </w:tcPr>
          <w:p w:rsidR="004946F3" w:rsidRPr="00620860" w:rsidRDefault="004946F3" w:rsidP="00135B70">
            <w:pPr>
              <w:spacing w:before="0" w:after="0" w:line="276" w:lineRule="auto"/>
              <w:ind w:firstLine="0"/>
              <w:jc w:val="center"/>
              <w:rPr>
                <w:b/>
                <w:color w:val="FF0000"/>
                <w:sz w:val="20"/>
                <w:szCs w:val="20"/>
              </w:rPr>
            </w:pPr>
            <w:r w:rsidRPr="00620860">
              <w:rPr>
                <w:b/>
                <w:color w:val="FF0000"/>
                <w:sz w:val="20"/>
                <w:szCs w:val="20"/>
              </w:rPr>
              <w:t>Hedef Değerler</w:t>
            </w:r>
          </w:p>
        </w:tc>
        <w:tc>
          <w:tcPr>
            <w:tcW w:w="2620" w:type="dxa"/>
            <w:shd w:val="clear" w:color="auto" w:fill="F2DBDB"/>
            <w:vAlign w:val="center"/>
          </w:tcPr>
          <w:p w:rsidR="004946F3" w:rsidRPr="00620860" w:rsidRDefault="004946F3" w:rsidP="00135B70">
            <w:pPr>
              <w:spacing w:before="0" w:after="0" w:line="276" w:lineRule="auto"/>
              <w:ind w:firstLine="0"/>
              <w:jc w:val="center"/>
              <w:rPr>
                <w:b/>
                <w:color w:val="FF0000"/>
                <w:sz w:val="20"/>
                <w:szCs w:val="20"/>
              </w:rPr>
            </w:pPr>
            <w:r w:rsidRPr="00620860">
              <w:rPr>
                <w:b/>
                <w:color w:val="FF0000"/>
                <w:sz w:val="20"/>
                <w:szCs w:val="20"/>
              </w:rPr>
              <w:t>Dönem Sonu Gerçekleşme Oranı</w:t>
            </w:r>
          </w:p>
        </w:tc>
      </w:tr>
      <w:tr w:rsidR="004946F3" w:rsidRPr="00620860" w:rsidTr="00135B70">
        <w:trPr>
          <w:trHeight w:val="300"/>
        </w:trPr>
        <w:tc>
          <w:tcPr>
            <w:tcW w:w="1370" w:type="dxa"/>
            <w:vMerge w:val="restart"/>
            <w:shd w:val="clear" w:color="auto" w:fill="F2DBDB"/>
          </w:tcPr>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sz w:val="16"/>
                <w:szCs w:val="16"/>
              </w:rPr>
            </w:pPr>
          </w:p>
          <w:p w:rsidR="004946F3" w:rsidRPr="00620860" w:rsidRDefault="004946F3" w:rsidP="00135B70">
            <w:pPr>
              <w:ind w:firstLine="0"/>
              <w:rPr>
                <w:b/>
                <w:color w:val="FF0000"/>
                <w:sz w:val="16"/>
                <w:szCs w:val="16"/>
              </w:rPr>
            </w:pPr>
          </w:p>
          <w:p w:rsidR="004946F3" w:rsidRPr="00620860" w:rsidRDefault="004946F3" w:rsidP="00135B70">
            <w:pPr>
              <w:ind w:firstLine="0"/>
              <w:jc w:val="center"/>
              <w:rPr>
                <w:b/>
                <w:color w:val="FF0000"/>
                <w:sz w:val="20"/>
                <w:szCs w:val="20"/>
              </w:rPr>
            </w:pPr>
            <w:r w:rsidRPr="00620860">
              <w:rPr>
                <w:b/>
                <w:color w:val="FF0000"/>
                <w:sz w:val="20"/>
                <w:szCs w:val="20"/>
              </w:rPr>
              <w:t>2 YIL</w:t>
            </w:r>
          </w:p>
          <w:p w:rsidR="004946F3" w:rsidRPr="00620860" w:rsidRDefault="004946F3" w:rsidP="00135B70">
            <w:pPr>
              <w:ind w:firstLine="0"/>
              <w:jc w:val="center"/>
              <w:rPr>
                <w:sz w:val="16"/>
                <w:szCs w:val="16"/>
              </w:rPr>
            </w:pPr>
          </w:p>
        </w:tc>
        <w:tc>
          <w:tcPr>
            <w:tcW w:w="5880" w:type="dxa"/>
            <w:shd w:val="clear" w:color="auto" w:fill="F2DBDB"/>
            <w:vAlign w:val="center"/>
          </w:tcPr>
          <w:p w:rsidR="004946F3" w:rsidRPr="00620860" w:rsidRDefault="004946F3" w:rsidP="00135B70">
            <w:pPr>
              <w:ind w:firstLine="0"/>
              <w:rPr>
                <w:sz w:val="20"/>
                <w:szCs w:val="20"/>
              </w:rPr>
            </w:pPr>
            <w:r w:rsidRPr="00620860">
              <w:rPr>
                <w:sz w:val="20"/>
                <w:szCs w:val="20"/>
              </w:rPr>
              <w:t>Çankırı Belediyesi teşkilatıyla, bağlı kuruluşların ve Çankırı Belediye Başkanlığının yönetimi ve denetimi altındaki kişi ve birimlerin her türlü faaliyet, iş ve işlemleri etkinlikleri ile ilgili olarak teftiş, denetim, inceleme ve soruşturma işlerini yürütmek.</w:t>
            </w:r>
          </w:p>
        </w:tc>
        <w:tc>
          <w:tcPr>
            <w:tcW w:w="1114" w:type="dxa"/>
            <w:shd w:val="clear" w:color="auto" w:fill="F2DBDB"/>
            <w:vAlign w:val="center"/>
          </w:tcPr>
          <w:p w:rsidR="004946F3" w:rsidRPr="00620860" w:rsidRDefault="004946F3" w:rsidP="00135B70">
            <w:pPr>
              <w:ind w:firstLine="0"/>
              <w:jc w:val="center"/>
              <w:rPr>
                <w:sz w:val="20"/>
                <w:szCs w:val="20"/>
              </w:rPr>
            </w:pPr>
            <w:r w:rsidRPr="00620860">
              <w:rPr>
                <w:sz w:val="20"/>
                <w:szCs w:val="20"/>
              </w:rPr>
              <w:t>%100</w:t>
            </w:r>
          </w:p>
        </w:tc>
        <w:tc>
          <w:tcPr>
            <w:tcW w:w="2620" w:type="dxa"/>
            <w:shd w:val="clear" w:color="auto" w:fill="F2DBDB"/>
            <w:vAlign w:val="center"/>
          </w:tcPr>
          <w:p w:rsidR="004946F3" w:rsidRPr="00620860" w:rsidRDefault="004946F3" w:rsidP="00135B70">
            <w:pPr>
              <w:ind w:firstLine="0"/>
              <w:jc w:val="center"/>
              <w:rPr>
                <w:sz w:val="16"/>
                <w:szCs w:val="16"/>
              </w:rPr>
            </w:pPr>
            <w:r w:rsidRPr="00620860">
              <w:rPr>
                <w:sz w:val="16"/>
                <w:szCs w:val="16"/>
              </w:rPr>
              <w:t xml:space="preserve">(  ) A    (  ) B   (  ) C   (  ) D  ( </w:t>
            </w:r>
            <w:r w:rsidR="000A69FA" w:rsidRPr="000A69FA">
              <w:rPr>
                <w:b/>
                <w:sz w:val="16"/>
                <w:szCs w:val="16"/>
              </w:rPr>
              <w:t>X</w:t>
            </w:r>
            <w:r w:rsidRPr="00620860">
              <w:rPr>
                <w:sz w:val="16"/>
                <w:szCs w:val="16"/>
              </w:rPr>
              <w:t xml:space="preserve"> ) E</w:t>
            </w:r>
          </w:p>
        </w:tc>
      </w:tr>
      <w:tr w:rsidR="004946F3" w:rsidRPr="00620860" w:rsidTr="00135B70">
        <w:trPr>
          <w:trHeight w:val="300"/>
        </w:trPr>
        <w:tc>
          <w:tcPr>
            <w:tcW w:w="1370" w:type="dxa"/>
            <w:vMerge/>
            <w:shd w:val="clear" w:color="auto" w:fill="F2DBDB"/>
          </w:tcPr>
          <w:p w:rsidR="004946F3" w:rsidRPr="00620860" w:rsidRDefault="004946F3" w:rsidP="00135B70">
            <w:pPr>
              <w:ind w:firstLine="0"/>
              <w:rPr>
                <w:sz w:val="16"/>
                <w:szCs w:val="16"/>
              </w:rPr>
            </w:pPr>
          </w:p>
        </w:tc>
        <w:tc>
          <w:tcPr>
            <w:tcW w:w="5880" w:type="dxa"/>
            <w:shd w:val="clear" w:color="auto" w:fill="F2DBDB"/>
            <w:vAlign w:val="center"/>
          </w:tcPr>
          <w:p w:rsidR="004946F3" w:rsidRPr="00620860" w:rsidRDefault="004946F3" w:rsidP="00135B70">
            <w:pPr>
              <w:ind w:firstLine="0"/>
              <w:rPr>
                <w:sz w:val="20"/>
                <w:szCs w:val="20"/>
              </w:rPr>
            </w:pPr>
            <w:proofErr w:type="gramStart"/>
            <w:r w:rsidRPr="00620860">
              <w:rPr>
                <w:sz w:val="20"/>
                <w:szCs w:val="20"/>
              </w:rPr>
              <w:t>Başkanlığın amaçlarını daha iyi gerçekleştirmek, çalışanların ve Belediye teşkilatının gelişmesine, yönetim ve kontrol sistemlerinin geçerli, güvenilir ve tutarlı duruma gelmesine rehberlik etmek, hizmetlerin süreç ve sonuçlarını mevzuata, önceden belirlenmiş amaç ve hedeflere, performans ölçütlerine ve kalite standartlarına göre tarafsız analiz etmek, karşılaştırmak ve ölçmek, bilgi ve belgeye dayalı olarak değerlendirmek, elde edilen sonuçları rapor halinde Çankırı Belediye Başkanına sunmak.</w:t>
            </w:r>
            <w:proofErr w:type="gramEnd"/>
          </w:p>
        </w:tc>
        <w:tc>
          <w:tcPr>
            <w:tcW w:w="1114" w:type="dxa"/>
            <w:shd w:val="clear" w:color="auto" w:fill="F2DBDB"/>
            <w:vAlign w:val="center"/>
          </w:tcPr>
          <w:p w:rsidR="004946F3" w:rsidRPr="00620860" w:rsidRDefault="004946F3" w:rsidP="00135B70">
            <w:pPr>
              <w:ind w:firstLine="0"/>
              <w:jc w:val="center"/>
              <w:rPr>
                <w:sz w:val="20"/>
                <w:szCs w:val="20"/>
              </w:rPr>
            </w:pPr>
            <w:r w:rsidRPr="00620860">
              <w:rPr>
                <w:sz w:val="20"/>
                <w:szCs w:val="20"/>
              </w:rPr>
              <w:t>%100</w:t>
            </w:r>
          </w:p>
        </w:tc>
        <w:tc>
          <w:tcPr>
            <w:tcW w:w="2620" w:type="dxa"/>
            <w:shd w:val="clear" w:color="auto" w:fill="F2DBDB"/>
            <w:vAlign w:val="center"/>
          </w:tcPr>
          <w:p w:rsidR="004946F3" w:rsidRPr="00620860" w:rsidRDefault="004946F3" w:rsidP="00135B70">
            <w:pPr>
              <w:ind w:firstLine="0"/>
              <w:jc w:val="center"/>
              <w:rPr>
                <w:sz w:val="16"/>
                <w:szCs w:val="16"/>
              </w:rPr>
            </w:pPr>
            <w:r w:rsidRPr="00620860">
              <w:rPr>
                <w:sz w:val="16"/>
                <w:szCs w:val="16"/>
              </w:rPr>
              <w:t>(</w:t>
            </w:r>
            <w:bookmarkStart w:id="0" w:name="_GoBack"/>
            <w:bookmarkEnd w:id="0"/>
            <w:r w:rsidRPr="00620860">
              <w:rPr>
                <w:sz w:val="16"/>
                <w:szCs w:val="16"/>
              </w:rPr>
              <w:t xml:space="preserve">  ) A    (  ) B   (  ) C   (  ) D  ( </w:t>
            </w:r>
            <w:r w:rsidR="000A69FA" w:rsidRPr="000A69FA">
              <w:rPr>
                <w:b/>
                <w:sz w:val="16"/>
                <w:szCs w:val="16"/>
              </w:rPr>
              <w:t>X</w:t>
            </w:r>
            <w:r w:rsidRPr="00620860">
              <w:rPr>
                <w:sz w:val="16"/>
                <w:szCs w:val="16"/>
              </w:rPr>
              <w:t xml:space="preserve"> ) E</w:t>
            </w:r>
          </w:p>
        </w:tc>
      </w:tr>
      <w:tr w:rsidR="004946F3" w:rsidRPr="00620860" w:rsidTr="00135B70">
        <w:trPr>
          <w:trHeight w:val="300"/>
        </w:trPr>
        <w:tc>
          <w:tcPr>
            <w:tcW w:w="1370" w:type="dxa"/>
            <w:vMerge/>
            <w:shd w:val="clear" w:color="auto" w:fill="F2DBDB"/>
          </w:tcPr>
          <w:p w:rsidR="004946F3" w:rsidRPr="00620860" w:rsidRDefault="004946F3" w:rsidP="00135B70">
            <w:pPr>
              <w:ind w:firstLine="0"/>
              <w:rPr>
                <w:sz w:val="16"/>
                <w:szCs w:val="16"/>
              </w:rPr>
            </w:pPr>
          </w:p>
        </w:tc>
        <w:tc>
          <w:tcPr>
            <w:tcW w:w="5880" w:type="dxa"/>
            <w:shd w:val="clear" w:color="auto" w:fill="F2DBDB"/>
            <w:vAlign w:val="center"/>
          </w:tcPr>
          <w:p w:rsidR="004946F3" w:rsidRPr="00620860" w:rsidRDefault="004946F3" w:rsidP="00135B70">
            <w:pPr>
              <w:ind w:firstLine="0"/>
              <w:rPr>
                <w:sz w:val="20"/>
                <w:szCs w:val="20"/>
              </w:rPr>
            </w:pPr>
            <w:proofErr w:type="gramStart"/>
            <w:r w:rsidRPr="00620860">
              <w:rPr>
                <w:sz w:val="20"/>
                <w:szCs w:val="20"/>
              </w:rPr>
              <w:t>Çankırı Belediyesi birimleri ve bağlı kuruluşlarda iş ve işlemlerin hukuka uygunluk ve performans denetimini yürütmek.</w:t>
            </w:r>
            <w:proofErr w:type="gramEnd"/>
          </w:p>
        </w:tc>
        <w:tc>
          <w:tcPr>
            <w:tcW w:w="1114" w:type="dxa"/>
            <w:shd w:val="clear" w:color="auto" w:fill="F2DBDB"/>
            <w:vAlign w:val="center"/>
          </w:tcPr>
          <w:p w:rsidR="004946F3" w:rsidRPr="00620860" w:rsidRDefault="004946F3" w:rsidP="00135B70">
            <w:pPr>
              <w:ind w:firstLine="0"/>
              <w:jc w:val="center"/>
              <w:rPr>
                <w:sz w:val="20"/>
                <w:szCs w:val="20"/>
              </w:rPr>
            </w:pPr>
            <w:r w:rsidRPr="00620860">
              <w:rPr>
                <w:sz w:val="20"/>
                <w:szCs w:val="20"/>
              </w:rPr>
              <w:t>%100</w:t>
            </w:r>
          </w:p>
        </w:tc>
        <w:tc>
          <w:tcPr>
            <w:tcW w:w="2620" w:type="dxa"/>
            <w:shd w:val="clear" w:color="auto" w:fill="F2DBDB"/>
            <w:vAlign w:val="center"/>
          </w:tcPr>
          <w:p w:rsidR="004946F3" w:rsidRPr="00620860" w:rsidRDefault="004946F3" w:rsidP="00135B70">
            <w:pPr>
              <w:ind w:firstLine="0"/>
              <w:jc w:val="center"/>
              <w:rPr>
                <w:sz w:val="16"/>
                <w:szCs w:val="16"/>
              </w:rPr>
            </w:pPr>
            <w:r w:rsidRPr="00620860">
              <w:rPr>
                <w:sz w:val="16"/>
                <w:szCs w:val="16"/>
              </w:rPr>
              <w:t xml:space="preserve">(  ) A    (  ) B   (  ) C   (  ) D  ( </w:t>
            </w:r>
            <w:r w:rsidR="000A69FA" w:rsidRPr="000A69FA">
              <w:rPr>
                <w:b/>
                <w:sz w:val="16"/>
                <w:szCs w:val="16"/>
              </w:rPr>
              <w:t>X</w:t>
            </w:r>
            <w:r w:rsidRPr="00620860">
              <w:rPr>
                <w:sz w:val="16"/>
                <w:szCs w:val="16"/>
              </w:rPr>
              <w:t xml:space="preserve"> ) E</w:t>
            </w:r>
          </w:p>
        </w:tc>
      </w:tr>
      <w:tr w:rsidR="004946F3" w:rsidRPr="00620860" w:rsidTr="00135B70">
        <w:trPr>
          <w:trHeight w:val="540"/>
        </w:trPr>
        <w:tc>
          <w:tcPr>
            <w:tcW w:w="1370" w:type="dxa"/>
            <w:vMerge/>
            <w:shd w:val="clear" w:color="auto" w:fill="F2DBDB"/>
          </w:tcPr>
          <w:p w:rsidR="004946F3" w:rsidRPr="00620860" w:rsidRDefault="004946F3" w:rsidP="00135B70">
            <w:pPr>
              <w:ind w:firstLine="0"/>
              <w:rPr>
                <w:sz w:val="16"/>
                <w:szCs w:val="16"/>
              </w:rPr>
            </w:pPr>
          </w:p>
        </w:tc>
        <w:tc>
          <w:tcPr>
            <w:tcW w:w="5880" w:type="dxa"/>
            <w:shd w:val="clear" w:color="auto" w:fill="F2DBDB"/>
            <w:vAlign w:val="center"/>
          </w:tcPr>
          <w:p w:rsidR="004946F3" w:rsidRPr="00620860" w:rsidRDefault="004946F3" w:rsidP="00135B70">
            <w:pPr>
              <w:ind w:firstLine="0"/>
              <w:jc w:val="left"/>
              <w:rPr>
                <w:sz w:val="20"/>
                <w:szCs w:val="20"/>
              </w:rPr>
            </w:pPr>
            <w:proofErr w:type="gramStart"/>
            <w:r w:rsidRPr="00620860">
              <w:rPr>
                <w:sz w:val="20"/>
                <w:szCs w:val="20"/>
              </w:rPr>
              <w:t>Teftiş rapor ve layihalarını inceleyip değerlendirmek.</w:t>
            </w:r>
            <w:proofErr w:type="gramEnd"/>
          </w:p>
        </w:tc>
        <w:tc>
          <w:tcPr>
            <w:tcW w:w="1114" w:type="dxa"/>
            <w:shd w:val="clear" w:color="auto" w:fill="F2DBDB"/>
            <w:vAlign w:val="center"/>
          </w:tcPr>
          <w:p w:rsidR="004946F3" w:rsidRPr="00620860" w:rsidRDefault="004946F3" w:rsidP="00135B70">
            <w:pPr>
              <w:ind w:firstLine="0"/>
              <w:jc w:val="center"/>
              <w:rPr>
                <w:sz w:val="20"/>
                <w:szCs w:val="20"/>
              </w:rPr>
            </w:pPr>
            <w:r w:rsidRPr="00620860">
              <w:rPr>
                <w:sz w:val="20"/>
                <w:szCs w:val="20"/>
              </w:rPr>
              <w:t>%100</w:t>
            </w:r>
          </w:p>
        </w:tc>
        <w:tc>
          <w:tcPr>
            <w:tcW w:w="2620" w:type="dxa"/>
            <w:shd w:val="clear" w:color="auto" w:fill="F2DBDB"/>
            <w:vAlign w:val="center"/>
          </w:tcPr>
          <w:p w:rsidR="004946F3" w:rsidRPr="00620860" w:rsidRDefault="004946F3" w:rsidP="00135B70">
            <w:pPr>
              <w:ind w:firstLine="0"/>
              <w:jc w:val="center"/>
              <w:rPr>
                <w:sz w:val="16"/>
                <w:szCs w:val="16"/>
              </w:rPr>
            </w:pPr>
            <w:r w:rsidRPr="00620860">
              <w:rPr>
                <w:sz w:val="16"/>
                <w:szCs w:val="16"/>
              </w:rPr>
              <w:t xml:space="preserve">(  ) A    (  ) B   (  ) C   (  ) D  ( </w:t>
            </w:r>
            <w:r w:rsidR="000A69FA" w:rsidRPr="000A69FA">
              <w:rPr>
                <w:b/>
                <w:sz w:val="16"/>
                <w:szCs w:val="16"/>
              </w:rPr>
              <w:t>X</w:t>
            </w:r>
            <w:r w:rsidRPr="00620860">
              <w:rPr>
                <w:sz w:val="16"/>
                <w:szCs w:val="16"/>
              </w:rPr>
              <w:t xml:space="preserve"> ) E</w:t>
            </w:r>
          </w:p>
        </w:tc>
      </w:tr>
      <w:tr w:rsidR="004946F3" w:rsidRPr="00620860" w:rsidTr="00135B70">
        <w:trPr>
          <w:trHeight w:val="300"/>
        </w:trPr>
        <w:tc>
          <w:tcPr>
            <w:tcW w:w="1370" w:type="dxa"/>
            <w:vMerge/>
            <w:shd w:val="clear" w:color="auto" w:fill="F2DBDB"/>
          </w:tcPr>
          <w:p w:rsidR="004946F3" w:rsidRPr="00620860" w:rsidRDefault="004946F3" w:rsidP="00135B70">
            <w:pPr>
              <w:ind w:firstLine="0"/>
              <w:rPr>
                <w:sz w:val="16"/>
                <w:szCs w:val="16"/>
              </w:rPr>
            </w:pPr>
          </w:p>
        </w:tc>
        <w:tc>
          <w:tcPr>
            <w:tcW w:w="5880" w:type="dxa"/>
            <w:shd w:val="clear" w:color="auto" w:fill="F2DBDB"/>
            <w:vAlign w:val="center"/>
          </w:tcPr>
          <w:p w:rsidR="004946F3" w:rsidRPr="00620860" w:rsidRDefault="004946F3" w:rsidP="00135B70">
            <w:pPr>
              <w:ind w:firstLine="0"/>
              <w:rPr>
                <w:sz w:val="20"/>
                <w:szCs w:val="20"/>
              </w:rPr>
            </w:pPr>
            <w:r w:rsidRPr="00620860">
              <w:rPr>
                <w:sz w:val="20"/>
                <w:szCs w:val="20"/>
              </w:rPr>
              <w:t>4483 sayılı Memurlar ve Diğer Kamu Görevlilerinin Yargılanması Hakkında Kanun Hükümlerine göre Vali onayı ile yapılan görevlendirmelere istinaden Müfettişler tarafından yürütülen araştırma, inceleme ve ön inceleme dosyalarının yasal süresi içerinde tamamlatmasını sağlamak, gereği için adı geçen kanuna göre karar alınmak üzere yetkili mercie intikal ettirmek ve işlem sonucundan da Vilayet Makamına bilgi vermek.</w:t>
            </w:r>
          </w:p>
        </w:tc>
        <w:tc>
          <w:tcPr>
            <w:tcW w:w="1114" w:type="dxa"/>
            <w:shd w:val="clear" w:color="auto" w:fill="F2DBDB"/>
            <w:vAlign w:val="center"/>
          </w:tcPr>
          <w:p w:rsidR="004946F3" w:rsidRPr="00620860" w:rsidRDefault="004946F3" w:rsidP="00135B70">
            <w:pPr>
              <w:ind w:firstLine="0"/>
              <w:jc w:val="center"/>
              <w:rPr>
                <w:sz w:val="20"/>
                <w:szCs w:val="20"/>
              </w:rPr>
            </w:pPr>
            <w:r w:rsidRPr="00620860">
              <w:rPr>
                <w:sz w:val="20"/>
                <w:szCs w:val="20"/>
              </w:rPr>
              <w:t>%100</w:t>
            </w:r>
          </w:p>
        </w:tc>
        <w:tc>
          <w:tcPr>
            <w:tcW w:w="2620" w:type="dxa"/>
            <w:shd w:val="clear" w:color="auto" w:fill="F2DBDB"/>
            <w:vAlign w:val="center"/>
          </w:tcPr>
          <w:p w:rsidR="004946F3" w:rsidRPr="00620860" w:rsidRDefault="004946F3" w:rsidP="00135B70">
            <w:pPr>
              <w:ind w:firstLine="0"/>
              <w:jc w:val="center"/>
              <w:rPr>
                <w:sz w:val="16"/>
                <w:szCs w:val="16"/>
              </w:rPr>
            </w:pPr>
            <w:r w:rsidRPr="00620860">
              <w:rPr>
                <w:sz w:val="16"/>
                <w:szCs w:val="16"/>
              </w:rPr>
              <w:t xml:space="preserve">(  ) A    (  ) B   (  ) C   (  ) D  ( </w:t>
            </w:r>
            <w:r w:rsidR="000A69FA" w:rsidRPr="000A69FA">
              <w:rPr>
                <w:b/>
                <w:sz w:val="16"/>
                <w:szCs w:val="16"/>
              </w:rPr>
              <w:t>X</w:t>
            </w:r>
            <w:r w:rsidRPr="00620860">
              <w:rPr>
                <w:sz w:val="16"/>
                <w:szCs w:val="16"/>
              </w:rPr>
              <w:t xml:space="preserve"> ) E</w:t>
            </w:r>
          </w:p>
        </w:tc>
      </w:tr>
      <w:tr w:rsidR="004946F3" w:rsidRPr="00620860" w:rsidTr="00135B70">
        <w:trPr>
          <w:gridAfter w:val="3"/>
          <w:wAfter w:w="9614" w:type="dxa"/>
          <w:trHeight w:val="424"/>
        </w:trPr>
        <w:tc>
          <w:tcPr>
            <w:tcW w:w="1370" w:type="dxa"/>
            <w:vMerge w:val="restart"/>
            <w:tcBorders>
              <w:left w:val="nil"/>
              <w:bottom w:val="nil"/>
              <w:right w:val="nil"/>
            </w:tcBorders>
          </w:tcPr>
          <w:p w:rsidR="004946F3" w:rsidRPr="00620860" w:rsidRDefault="004946F3" w:rsidP="00135B70">
            <w:pPr>
              <w:rPr>
                <w:sz w:val="16"/>
                <w:szCs w:val="16"/>
              </w:rPr>
            </w:pPr>
          </w:p>
        </w:tc>
      </w:tr>
      <w:tr w:rsidR="004946F3" w:rsidRPr="00620860" w:rsidTr="00135B70">
        <w:trPr>
          <w:gridAfter w:val="3"/>
          <w:wAfter w:w="9614" w:type="dxa"/>
          <w:trHeight w:val="424"/>
        </w:trPr>
        <w:tc>
          <w:tcPr>
            <w:tcW w:w="1370" w:type="dxa"/>
            <w:vMerge/>
            <w:tcBorders>
              <w:left w:val="nil"/>
              <w:bottom w:val="nil"/>
              <w:right w:val="nil"/>
            </w:tcBorders>
          </w:tcPr>
          <w:p w:rsidR="004946F3" w:rsidRPr="00620860" w:rsidRDefault="004946F3" w:rsidP="00135B70">
            <w:pPr>
              <w:ind w:firstLine="0"/>
              <w:rPr>
                <w:sz w:val="16"/>
                <w:szCs w:val="16"/>
              </w:rPr>
            </w:pPr>
          </w:p>
        </w:tc>
      </w:tr>
    </w:tbl>
    <w:p w:rsidR="004946F3" w:rsidRPr="00620860" w:rsidRDefault="004946F3" w:rsidP="00F357A4">
      <w:pPr>
        <w:jc w:val="center"/>
        <w:rPr>
          <w:sz w:val="16"/>
          <w:szCs w:val="16"/>
        </w:rPr>
      </w:pPr>
    </w:p>
    <w:p w:rsidR="002C44DC" w:rsidRDefault="002C44DC"/>
    <w:p w:rsidR="00F357A4" w:rsidRDefault="00F357A4"/>
    <w:p w:rsidR="00F357A4" w:rsidRDefault="00F357A4"/>
    <w:p w:rsidR="00F357A4" w:rsidRDefault="00F357A4"/>
    <w:p w:rsidR="00F357A4" w:rsidRDefault="00F357A4"/>
    <w:p w:rsidR="00F357A4" w:rsidRDefault="00F357A4"/>
    <w:p w:rsidR="00F357A4" w:rsidRPr="00F357A4" w:rsidRDefault="0001708C" w:rsidP="00F357A4">
      <w:pPr>
        <w:jc w:val="center"/>
        <w:rPr>
          <w:sz w:val="20"/>
          <w:szCs w:val="20"/>
        </w:rPr>
      </w:pPr>
      <w:r>
        <w:rPr>
          <w:sz w:val="20"/>
          <w:szCs w:val="20"/>
        </w:rPr>
        <w:t>60</w:t>
      </w:r>
    </w:p>
    <w:sectPr w:rsidR="00F357A4" w:rsidRPr="00F35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8B"/>
    <w:rsid w:val="0001708C"/>
    <w:rsid w:val="000A69FA"/>
    <w:rsid w:val="002C44DC"/>
    <w:rsid w:val="004946F3"/>
    <w:rsid w:val="00D9008B"/>
    <w:rsid w:val="00F357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6F3"/>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6F3"/>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dc:creator>
  <cp:keywords/>
  <dc:description/>
  <cp:lastModifiedBy>Osman</cp:lastModifiedBy>
  <cp:revision>8</cp:revision>
  <dcterms:created xsi:type="dcterms:W3CDTF">2021-01-05T07:59:00Z</dcterms:created>
  <dcterms:modified xsi:type="dcterms:W3CDTF">2021-02-11T08:37:00Z</dcterms:modified>
</cp:coreProperties>
</file>